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25" w:rsidRDefault="00AD3525" w:rsidP="0024501B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24501B">
        <w:rPr>
          <w:b/>
          <w:bCs/>
          <w:color w:val="212121"/>
          <w:sz w:val="28"/>
          <w:szCs w:val="28"/>
        </w:rPr>
        <w:t>До 1 октября федеральные льготники должны определиться с формой получения набора социальных услуг</w:t>
      </w:r>
    </w:p>
    <w:p w:rsidR="00AD3525" w:rsidRPr="0024501B" w:rsidRDefault="00AD3525" w:rsidP="0024501B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AD3525" w:rsidRPr="0024501B" w:rsidRDefault="00374ACA" w:rsidP="0024501B">
      <w:pPr>
        <w:pStyle w:val="a4"/>
        <w:jc w:val="both"/>
        <w:rPr>
          <w:color w:val="212121"/>
          <w:sz w:val="28"/>
          <w:szCs w:val="28"/>
        </w:rPr>
      </w:pPr>
      <w:r w:rsidRPr="00374A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3pt;width:3in;height:304.95pt;z-index:1">
            <v:imagedata r:id="rId4" o:title="NSU-do-1-oktyabrya_1"/>
            <w10:wrap type="square"/>
          </v:shape>
        </w:pic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>Федеральные льготники, имеющие право на набор социальных услуг (инвалиды, дети-инвалиды, участники Великой Отечественной войны, ветераны боевых действий, Герои СССР и РФ,  бывшие несовершеннолетние узники фашизма и др.), могут по желанию получать его в натуральной форме (услугами) или деньгами.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 xml:space="preserve">Услуги, входящие в набор социальных услуг (НСУ), - это обеспечение лекарственными препаратами по рецепту врача, санаторно-курортное лечение и бесплатный проезд в пригородных </w:t>
      </w:r>
      <w:proofErr w:type="gramStart"/>
      <w:r w:rsidRPr="0024501B">
        <w:rPr>
          <w:color w:val="212121"/>
          <w:sz w:val="28"/>
          <w:szCs w:val="28"/>
        </w:rPr>
        <w:t>поездах</w:t>
      </w:r>
      <w:proofErr w:type="gramEnd"/>
      <w:r w:rsidRPr="0024501B">
        <w:rPr>
          <w:color w:val="212121"/>
          <w:sz w:val="28"/>
          <w:szCs w:val="28"/>
        </w:rPr>
        <w:t xml:space="preserve"> и проезд на междугородном транспорте к месту лечения и обратно.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>Денежный аналог услуг в текущем году - 1211,66 руб. в месяц (лекарственные препараты по рецепту врача– 933 рубля 25 копеек, санаторно-курортное лечение – 144 рубля 37 копеек, бесплатный прое</w:t>
      </w:r>
      <w:proofErr w:type="gramStart"/>
      <w:r w:rsidRPr="0024501B">
        <w:rPr>
          <w:color w:val="212121"/>
          <w:sz w:val="28"/>
          <w:szCs w:val="28"/>
        </w:rPr>
        <w:t>зд в пр</w:t>
      </w:r>
      <w:proofErr w:type="gramEnd"/>
      <w:r w:rsidRPr="0024501B">
        <w:rPr>
          <w:color w:val="212121"/>
          <w:sz w:val="28"/>
          <w:szCs w:val="28"/>
        </w:rPr>
        <w:t>игородных поездах и проезд на междугородном транспорте к месту лечения и обратно – 134 рубля 04 копейки).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>Льготник может отказаться от НСУ и получать его стоимость деньгами как полностью, так и частично. Например, можно пользоваться услугой обеспечения лекарственными препаратами в натуральной форме и получать деньги за санаторно-курортное лечение и проезд.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 xml:space="preserve">Обращаем внимание, если льготник определился с формой получения набора социальных услуг в течение 2008-2020 годов и </w:t>
      </w:r>
      <w:r w:rsidRPr="0024501B">
        <w:rPr>
          <w:rStyle w:val="a3"/>
          <w:color w:val="212121"/>
          <w:sz w:val="28"/>
          <w:szCs w:val="28"/>
        </w:rPr>
        <w:t>не хочет её менять</w:t>
      </w:r>
      <w:r w:rsidRPr="0024501B">
        <w:rPr>
          <w:color w:val="212121"/>
          <w:sz w:val="28"/>
          <w:szCs w:val="28"/>
        </w:rPr>
        <w:t xml:space="preserve">, </w:t>
      </w:r>
      <w:r w:rsidRPr="0024501B">
        <w:rPr>
          <w:rStyle w:val="a3"/>
          <w:color w:val="212121"/>
          <w:sz w:val="28"/>
          <w:szCs w:val="28"/>
        </w:rPr>
        <w:t>заявление подавать не нужно.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lastRenderedPageBreak/>
        <w:t xml:space="preserve">Если право на получение НСУ у пенсионера появилось в текущем году впервые или льготник </w:t>
      </w:r>
      <w:r w:rsidRPr="0024501B">
        <w:rPr>
          <w:rStyle w:val="a3"/>
          <w:color w:val="212121"/>
          <w:sz w:val="28"/>
          <w:szCs w:val="28"/>
        </w:rPr>
        <w:t>хочет изменить</w:t>
      </w:r>
      <w:r w:rsidRPr="0024501B">
        <w:rPr>
          <w:color w:val="212121"/>
          <w:sz w:val="28"/>
          <w:szCs w:val="28"/>
        </w:rPr>
        <w:t xml:space="preserve"> форму получения НСУ, то заявление нужно подать </w:t>
      </w:r>
      <w:r w:rsidRPr="0024501B">
        <w:rPr>
          <w:rStyle w:val="a3"/>
          <w:color w:val="212121"/>
          <w:sz w:val="28"/>
          <w:szCs w:val="28"/>
        </w:rPr>
        <w:t>до 1 октября 2021</w:t>
      </w:r>
      <w:r w:rsidRPr="0024501B">
        <w:rPr>
          <w:color w:val="212121"/>
          <w:sz w:val="28"/>
          <w:szCs w:val="28"/>
        </w:rPr>
        <w:t xml:space="preserve"> года через МФЦ или в электронном виде через личный кабинет на портале Пенсионного фонда </w:t>
      </w:r>
      <w:proofErr w:type="spellStart"/>
      <w:r w:rsidRPr="0024501B">
        <w:rPr>
          <w:color w:val="212121"/>
          <w:sz w:val="28"/>
          <w:szCs w:val="28"/>
        </w:rPr>
        <w:t>es.pfrf.ru</w:t>
      </w:r>
      <w:proofErr w:type="spellEnd"/>
      <w:r w:rsidRPr="0024501B">
        <w:rPr>
          <w:color w:val="212121"/>
          <w:sz w:val="28"/>
          <w:szCs w:val="28"/>
        </w:rPr>
        <w:t xml:space="preserve"> или Портал государственных услуг </w:t>
      </w:r>
      <w:proofErr w:type="spellStart"/>
      <w:r w:rsidRPr="0024501B">
        <w:rPr>
          <w:color w:val="212121"/>
          <w:sz w:val="28"/>
          <w:szCs w:val="28"/>
        </w:rPr>
        <w:t>gosuslugi.ru</w:t>
      </w:r>
      <w:proofErr w:type="spellEnd"/>
      <w:r w:rsidRPr="0024501B">
        <w:rPr>
          <w:color w:val="212121"/>
          <w:sz w:val="28"/>
          <w:szCs w:val="28"/>
        </w:rPr>
        <w:t>.</w:t>
      </w:r>
    </w:p>
    <w:p w:rsidR="00AD3525" w:rsidRPr="0024501B" w:rsidRDefault="00AD3525" w:rsidP="0055305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24501B">
        <w:rPr>
          <w:color w:val="212121"/>
          <w:sz w:val="28"/>
          <w:szCs w:val="28"/>
        </w:rPr>
        <w:t>Напоминаем, что поданное заявление начнет действовать с 1 января 2022 года.</w:t>
      </w:r>
    </w:p>
    <w:p w:rsidR="00AD3525" w:rsidRPr="0024501B" w:rsidRDefault="00AD3525" w:rsidP="0055305E">
      <w:pPr>
        <w:rPr>
          <w:rFonts w:ascii="Times New Roman" w:hAnsi="Times New Roman" w:cs="Times New Roman"/>
          <w:sz w:val="28"/>
          <w:szCs w:val="28"/>
        </w:rPr>
      </w:pPr>
    </w:p>
    <w:sectPr w:rsidR="00AD3525" w:rsidRPr="0024501B" w:rsidSect="00F7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01B"/>
    <w:rsid w:val="00240736"/>
    <w:rsid w:val="0024501B"/>
    <w:rsid w:val="00374ACA"/>
    <w:rsid w:val="0055305E"/>
    <w:rsid w:val="00AD3525"/>
    <w:rsid w:val="00BE1A17"/>
    <w:rsid w:val="00E211EB"/>
    <w:rsid w:val="00F7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1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4501B"/>
    <w:rPr>
      <w:b/>
      <w:bCs/>
    </w:rPr>
  </w:style>
  <w:style w:type="paragraph" w:styleId="a4">
    <w:name w:val="Normal (Web)"/>
    <w:basedOn w:val="a"/>
    <w:uiPriority w:val="99"/>
    <w:semiHidden/>
    <w:rsid w:val="0024501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7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197">
          <w:marLeft w:val="339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199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2021-08-16T07:47:00Z</dcterms:created>
  <dcterms:modified xsi:type="dcterms:W3CDTF">2021-08-17T13:47:00Z</dcterms:modified>
</cp:coreProperties>
</file>